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18FAB" w14:textId="77777777" w:rsidR="0018161B" w:rsidRDefault="0018161B" w:rsidP="0018161B">
      <w:pPr>
        <w:pStyle w:val="Default"/>
      </w:pPr>
    </w:p>
    <w:p w14:paraId="62816EE8" w14:textId="713AD263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CONSERVATION EASEMENT TECHNICIAN POSITION ANNOUNCEMENT </w:t>
      </w:r>
    </w:p>
    <w:p w14:paraId="17DF46CA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1A88A7AE" w14:textId="78A61E24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Title: </w:t>
      </w:r>
      <w:r>
        <w:rPr>
          <w:sz w:val="23"/>
          <w:szCs w:val="23"/>
        </w:rPr>
        <w:t xml:space="preserve">Conservation Easement Technician </w:t>
      </w:r>
    </w:p>
    <w:p w14:paraId="28F4DED6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0795792F" w14:textId="35169AB6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 Open: </w:t>
      </w:r>
      <w:r w:rsidRPr="0018161B">
        <w:rPr>
          <w:sz w:val="23"/>
          <w:szCs w:val="23"/>
        </w:rPr>
        <w:t>November 2</w:t>
      </w:r>
      <w:r w:rsidR="00AF3F8A">
        <w:rPr>
          <w:sz w:val="23"/>
          <w:szCs w:val="23"/>
        </w:rPr>
        <w:t>1</w:t>
      </w:r>
      <w:r w:rsidRPr="0018161B">
        <w:rPr>
          <w:sz w:val="23"/>
          <w:szCs w:val="23"/>
        </w:rPr>
        <w:t>, 2025</w:t>
      </w:r>
      <w:r>
        <w:rPr>
          <w:sz w:val="23"/>
          <w:szCs w:val="23"/>
        </w:rPr>
        <w:t xml:space="preserve"> </w:t>
      </w:r>
    </w:p>
    <w:p w14:paraId="378A5249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0C56B1AE" w14:textId="4B2E7DC7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Date Closed: </w:t>
      </w:r>
      <w:r>
        <w:rPr>
          <w:sz w:val="23"/>
          <w:szCs w:val="23"/>
        </w:rPr>
        <w:t>January 9, 202</w:t>
      </w:r>
      <w:r w:rsidR="00B969B7">
        <w:rPr>
          <w:sz w:val="23"/>
          <w:szCs w:val="23"/>
        </w:rPr>
        <w:t>6</w:t>
      </w:r>
      <w:r>
        <w:rPr>
          <w:sz w:val="23"/>
          <w:szCs w:val="23"/>
        </w:rPr>
        <w:t xml:space="preserve"> or as soon as filled. </w:t>
      </w:r>
    </w:p>
    <w:p w14:paraId="6055BC52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74EB1D20" w14:textId="75F7F577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Status: </w:t>
      </w:r>
      <w:r>
        <w:rPr>
          <w:sz w:val="23"/>
          <w:szCs w:val="23"/>
        </w:rPr>
        <w:t>This is a seasonal position for 10 consecutive months from date of hire with an opportunity for rehire. Start Date: March 2</w:t>
      </w:r>
      <w:r w:rsidR="001746FD">
        <w:rPr>
          <w:sz w:val="23"/>
          <w:szCs w:val="23"/>
        </w:rPr>
        <w:t>, 2026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 xml:space="preserve">(with flexibility) </w:t>
      </w:r>
    </w:p>
    <w:p w14:paraId="631C3392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7AC94850" w14:textId="1BDD5943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Compensation: </w:t>
      </w:r>
      <w:r w:rsidR="00F81BBD" w:rsidRPr="00D72402">
        <w:rPr>
          <w:sz w:val="23"/>
          <w:szCs w:val="23"/>
        </w:rPr>
        <w:t>$18 - $24/hr</w:t>
      </w:r>
      <w:r w:rsidR="00D72402" w:rsidRPr="00D72402">
        <w:rPr>
          <w:sz w:val="23"/>
          <w:szCs w:val="23"/>
        </w:rPr>
        <w:t>.</w:t>
      </w:r>
      <w:r w:rsidR="00F81BBD" w:rsidRPr="00D72402">
        <w:rPr>
          <w:sz w:val="23"/>
          <w:szCs w:val="23"/>
        </w:rPr>
        <w:t xml:space="preserve"> depending on skills and experience</w:t>
      </w:r>
      <w:r w:rsidRPr="00D72402">
        <w:rPr>
          <w:sz w:val="23"/>
          <w:szCs w:val="23"/>
        </w:rPr>
        <w:t>, 40 hours</w:t>
      </w:r>
      <w:r>
        <w:rPr>
          <w:sz w:val="23"/>
          <w:szCs w:val="23"/>
        </w:rPr>
        <w:t xml:space="preserve">/week; including some evenings and occasional weekends. </w:t>
      </w:r>
      <w:r w:rsidR="001746FD">
        <w:rPr>
          <w:sz w:val="23"/>
          <w:szCs w:val="23"/>
        </w:rPr>
        <w:t xml:space="preserve">PTO provided according to term of employment. </w:t>
      </w:r>
      <w:r>
        <w:rPr>
          <w:sz w:val="23"/>
          <w:szCs w:val="23"/>
        </w:rPr>
        <w:t xml:space="preserve">No benefits. Vehicles provided/mileage paid for all work-related travel as needed. Shared housing available with rent and utility fees. </w:t>
      </w:r>
    </w:p>
    <w:p w14:paraId="5060CD52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16E8104A" w14:textId="4BF3506A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Position Description: </w:t>
      </w:r>
    </w:p>
    <w:p w14:paraId="5FC597A9" w14:textId="56A08302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Little Traverse Conservancy (LTC) is seeking a full-time seasonal employee with a background in conservation/ecology to assist with monitoring and maintenance of 341 conservation easements covering 29,163 acres throughout our five-county service area in northern Michigan (Charlevoix, Emmet, Cheboygan, Mackinac, and Chippewa Counties). This position’s primary responsibility entails working with the Director of Conservation Easements to monitor conservation easement</w:t>
      </w:r>
      <w:r w:rsidR="009758A3">
        <w:rPr>
          <w:sz w:val="23"/>
          <w:szCs w:val="23"/>
        </w:rPr>
        <w:t xml:space="preserve"> properties </w:t>
      </w:r>
      <w:r w:rsidR="00F17F6D">
        <w:rPr>
          <w:sz w:val="23"/>
          <w:szCs w:val="23"/>
        </w:rPr>
        <w:t xml:space="preserve">and </w:t>
      </w:r>
      <w:r w:rsidR="00A15731">
        <w:rPr>
          <w:sz w:val="23"/>
          <w:szCs w:val="23"/>
        </w:rPr>
        <w:t xml:space="preserve">help </w:t>
      </w:r>
      <w:r w:rsidR="00F17F6D">
        <w:rPr>
          <w:sz w:val="23"/>
          <w:szCs w:val="23"/>
        </w:rPr>
        <w:t xml:space="preserve">maintain the conservation easement program. </w:t>
      </w:r>
      <w:r>
        <w:rPr>
          <w:sz w:val="23"/>
          <w:szCs w:val="23"/>
        </w:rPr>
        <w:t xml:space="preserve">Some tasks will include working with the Land Protection staff to prepare documentation reports and assist with administrative tasks for processing of projects. It will involve a variety of indoor tasks as well as field work, working alone as well as with other staff, and communicating with easement landowners. </w:t>
      </w:r>
    </w:p>
    <w:p w14:paraId="35AD1455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3A5811C0" w14:textId="2CB1A253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Tasks: </w:t>
      </w:r>
    </w:p>
    <w:p w14:paraId="5FADC70B" w14:textId="7DD23385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●Monitor conservation easements by conducting annual </w:t>
      </w:r>
      <w:r w:rsidR="00177A31">
        <w:rPr>
          <w:sz w:val="23"/>
          <w:szCs w:val="23"/>
        </w:rPr>
        <w:t xml:space="preserve">property </w:t>
      </w:r>
      <w:r>
        <w:rPr>
          <w:sz w:val="23"/>
          <w:szCs w:val="23"/>
        </w:rPr>
        <w:t xml:space="preserve">site visits to </w:t>
      </w:r>
    </w:p>
    <w:p w14:paraId="28B9D819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determine compliance status. </w:t>
      </w:r>
    </w:p>
    <w:p w14:paraId="7CA40E85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●Inspect and interpret remote imagery. </w:t>
      </w:r>
    </w:p>
    <w:p w14:paraId="3CCE038C" w14:textId="5BC3B5A8" w:rsidR="0018161B" w:rsidRDefault="0018161B" w:rsidP="0018161B">
      <w:pPr>
        <w:pStyle w:val="Default"/>
        <w:rPr>
          <w:sz w:val="23"/>
          <w:szCs w:val="23"/>
        </w:rPr>
      </w:pPr>
      <w:bookmarkStart w:id="0" w:name="_Hlk213921201"/>
      <w:r>
        <w:rPr>
          <w:sz w:val="23"/>
          <w:szCs w:val="23"/>
        </w:rPr>
        <w:t>●</w:t>
      </w:r>
      <w:bookmarkEnd w:id="0"/>
      <w:r>
        <w:rPr>
          <w:sz w:val="23"/>
          <w:szCs w:val="23"/>
        </w:rPr>
        <w:t xml:space="preserve">Utilize drone for </w:t>
      </w:r>
      <w:r w:rsidR="001746FD">
        <w:rPr>
          <w:sz w:val="23"/>
          <w:szCs w:val="23"/>
        </w:rPr>
        <w:t xml:space="preserve">property </w:t>
      </w:r>
      <w:r>
        <w:rPr>
          <w:sz w:val="23"/>
          <w:szCs w:val="23"/>
        </w:rPr>
        <w:t xml:space="preserve">site visits. </w:t>
      </w:r>
    </w:p>
    <w:p w14:paraId="7C43FE97" w14:textId="147FC233" w:rsidR="004D4A02" w:rsidRDefault="004D4A02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●Utilize field data collection app.</w:t>
      </w:r>
    </w:p>
    <w:p w14:paraId="466AD5D2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●Prepare and file monitoring reports and other documentation. </w:t>
      </w:r>
    </w:p>
    <w:p w14:paraId="0B99A977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●Communicate with landowners. </w:t>
      </w:r>
    </w:p>
    <w:p w14:paraId="2106FB58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●Maintain GIS data and create maps in ArcGIS. </w:t>
      </w:r>
    </w:p>
    <w:p w14:paraId="23E532E4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●Prepare Current Conditions Reports. </w:t>
      </w:r>
    </w:p>
    <w:p w14:paraId="2ADE1917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●Update and maintain conservation easement information in databases. </w:t>
      </w:r>
    </w:p>
    <w:p w14:paraId="25754D0A" w14:textId="77777777" w:rsidR="0018161B" w:rsidRDefault="0018161B" w:rsidP="0018161B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●Assist land protection staff with preparing baseline documentation </w:t>
      </w:r>
    </w:p>
    <w:p w14:paraId="20194FA0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reports, processing projects, and a variety of other tasks. </w:t>
      </w:r>
    </w:p>
    <w:p w14:paraId="0610828C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●The potential to assist other staff, as available, with the implementation </w:t>
      </w:r>
    </w:p>
    <w:p w14:paraId="426CEB08" w14:textId="421819BF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of the Conservancy’s annual strategic plan, including </w:t>
      </w:r>
      <w:r w:rsidR="0073033F">
        <w:rPr>
          <w:sz w:val="23"/>
          <w:szCs w:val="23"/>
        </w:rPr>
        <w:t>tasks associated with mapping and field work,</w:t>
      </w:r>
      <w:r>
        <w:rPr>
          <w:sz w:val="23"/>
          <w:szCs w:val="23"/>
        </w:rPr>
        <w:t xml:space="preserve"> </w:t>
      </w:r>
    </w:p>
    <w:p w14:paraId="6CEF5A75" w14:textId="1F162DDC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73033F">
        <w:rPr>
          <w:sz w:val="23"/>
          <w:szCs w:val="23"/>
        </w:rPr>
        <w:t xml:space="preserve">as time </w:t>
      </w:r>
      <w:r>
        <w:rPr>
          <w:sz w:val="23"/>
          <w:szCs w:val="23"/>
        </w:rPr>
        <w:t xml:space="preserve">permits. </w:t>
      </w:r>
    </w:p>
    <w:p w14:paraId="175DE228" w14:textId="77777777" w:rsidR="0018161B" w:rsidRDefault="0018161B" w:rsidP="0018161B">
      <w:pPr>
        <w:pStyle w:val="Default"/>
        <w:rPr>
          <w:b/>
          <w:bCs/>
          <w:sz w:val="23"/>
          <w:szCs w:val="23"/>
        </w:rPr>
      </w:pPr>
    </w:p>
    <w:p w14:paraId="356E3C95" w14:textId="4BF1D3F9" w:rsidR="0018161B" w:rsidRDefault="0018161B" w:rsidP="0018161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Desirable Skills: </w:t>
      </w:r>
    </w:p>
    <w:p w14:paraId="6116E031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●Knowledge of natural resources and conservation, preferably holding or </w:t>
      </w:r>
    </w:p>
    <w:p w14:paraId="45A39D41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obtaining a degree in natural resources, environmental studies, or </w:t>
      </w:r>
    </w:p>
    <w:p w14:paraId="30D49E35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similar field. </w:t>
      </w:r>
    </w:p>
    <w:p w14:paraId="67C617B1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●Strong self-starter and an initiative to learn. </w:t>
      </w:r>
    </w:p>
    <w:p w14:paraId="3587C33C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●Comfortable visiting remote properties alone. </w:t>
      </w:r>
    </w:p>
    <w:p w14:paraId="345997C9" w14:textId="4F4F0B71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●Ability to use </w:t>
      </w:r>
      <w:r w:rsidR="00FE47A5">
        <w:rPr>
          <w:sz w:val="23"/>
          <w:szCs w:val="23"/>
        </w:rPr>
        <w:t>data collection apps</w:t>
      </w:r>
      <w:r>
        <w:rPr>
          <w:sz w:val="23"/>
          <w:szCs w:val="23"/>
        </w:rPr>
        <w:t xml:space="preserve"> in the field and familiarity with GIS mapping. </w:t>
      </w:r>
    </w:p>
    <w:p w14:paraId="6C20BC54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●Good organizational, observational, map reading, and written, verbal </w:t>
      </w:r>
    </w:p>
    <w:p w14:paraId="3EE5D934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and communication skills. </w:t>
      </w:r>
    </w:p>
    <w:p w14:paraId="12CA6EF1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●Good interpersonal skills and the ability to represent the Conservancy </w:t>
      </w:r>
    </w:p>
    <w:p w14:paraId="7B0EDF3A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appropriately in different settings. </w:t>
      </w:r>
    </w:p>
    <w:p w14:paraId="04969F72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●High attention to detail. </w:t>
      </w:r>
    </w:p>
    <w:p w14:paraId="216F9722" w14:textId="48CEEC41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●Experience operating a drone</w:t>
      </w:r>
      <w:r w:rsidR="0095536E">
        <w:rPr>
          <w:sz w:val="23"/>
          <w:szCs w:val="23"/>
        </w:rPr>
        <w:t xml:space="preserve"> and part 107 certification</w:t>
      </w:r>
      <w:r>
        <w:rPr>
          <w:sz w:val="23"/>
          <w:szCs w:val="23"/>
        </w:rPr>
        <w:t xml:space="preserve"> is a plus or eagerness to learn</w:t>
      </w:r>
      <w:r w:rsidR="00621CD5">
        <w:rPr>
          <w:sz w:val="23"/>
          <w:szCs w:val="23"/>
        </w:rPr>
        <w:t xml:space="preserve"> and obtain license.</w:t>
      </w:r>
      <w:r>
        <w:rPr>
          <w:sz w:val="23"/>
          <w:szCs w:val="23"/>
        </w:rPr>
        <w:t xml:space="preserve"> </w:t>
      </w:r>
    </w:p>
    <w:p w14:paraId="5105A81A" w14:textId="77777777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●A valid driver’s license and good driving record. </w:t>
      </w:r>
    </w:p>
    <w:p w14:paraId="0E481579" w14:textId="15586D3E" w:rsidR="0018161B" w:rsidRDefault="0018161B" w:rsidP="0018161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●Any potential candidate must pass a background check prior to being hired. </w:t>
      </w:r>
    </w:p>
    <w:p w14:paraId="019A0EF3" w14:textId="77777777" w:rsidR="0018161B" w:rsidRDefault="0018161B" w:rsidP="0018161B">
      <w:pPr>
        <w:rPr>
          <w:b/>
          <w:bCs/>
          <w:sz w:val="23"/>
          <w:szCs w:val="23"/>
        </w:rPr>
      </w:pPr>
    </w:p>
    <w:p w14:paraId="52156E1B" w14:textId="07B9E530" w:rsidR="00275753" w:rsidRDefault="0018161B" w:rsidP="0018161B">
      <w:r>
        <w:rPr>
          <w:b/>
          <w:bCs/>
          <w:sz w:val="23"/>
          <w:szCs w:val="23"/>
        </w:rPr>
        <w:t xml:space="preserve">To Apply: </w:t>
      </w:r>
      <w:r>
        <w:rPr>
          <w:sz w:val="23"/>
          <w:szCs w:val="23"/>
        </w:rPr>
        <w:t>Please send resume with references and cover letter to Melissa Hansen, Director of Conservation Easements (</w:t>
      </w:r>
      <w:r>
        <w:rPr>
          <w:color w:val="0000FF"/>
          <w:sz w:val="23"/>
          <w:szCs w:val="23"/>
        </w:rPr>
        <w:t>melissa@landtrust.org</w:t>
      </w:r>
      <w:r>
        <w:rPr>
          <w:sz w:val="23"/>
          <w:szCs w:val="23"/>
        </w:rPr>
        <w:t>) or 3264 Powell Rd., Harbor Springs, MI 49740.</w:t>
      </w:r>
    </w:p>
    <w:sectPr w:rsidR="0027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1B"/>
    <w:rsid w:val="001220CA"/>
    <w:rsid w:val="00136944"/>
    <w:rsid w:val="001746FD"/>
    <w:rsid w:val="00177A31"/>
    <w:rsid w:val="0018161B"/>
    <w:rsid w:val="00233FF3"/>
    <w:rsid w:val="00275753"/>
    <w:rsid w:val="004D4A02"/>
    <w:rsid w:val="005C1EE3"/>
    <w:rsid w:val="0060705B"/>
    <w:rsid w:val="00621CD5"/>
    <w:rsid w:val="0073033F"/>
    <w:rsid w:val="007757FC"/>
    <w:rsid w:val="008358B9"/>
    <w:rsid w:val="00870D6A"/>
    <w:rsid w:val="008D4695"/>
    <w:rsid w:val="00911AF1"/>
    <w:rsid w:val="0095536E"/>
    <w:rsid w:val="009758A3"/>
    <w:rsid w:val="00A15731"/>
    <w:rsid w:val="00A73B7E"/>
    <w:rsid w:val="00AE48FB"/>
    <w:rsid w:val="00AF3F8A"/>
    <w:rsid w:val="00B969B7"/>
    <w:rsid w:val="00BC2C1D"/>
    <w:rsid w:val="00C95B08"/>
    <w:rsid w:val="00D72402"/>
    <w:rsid w:val="00F17F6D"/>
    <w:rsid w:val="00F81BBD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B47"/>
  <w15:chartTrackingRefBased/>
  <w15:docId w15:val="{3DA3B41A-8A64-4437-8F6F-55EF73B7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6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6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6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6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6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61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16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464</Words>
  <Characters>2899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Melissa</cp:lastModifiedBy>
  <cp:revision>31</cp:revision>
  <dcterms:created xsi:type="dcterms:W3CDTF">2025-11-13T14:38:00Z</dcterms:created>
  <dcterms:modified xsi:type="dcterms:W3CDTF">2025-11-21T14:59:00Z</dcterms:modified>
</cp:coreProperties>
</file>